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B5760" w:rsidTr="00EB5760">
        <w:tc>
          <w:tcPr>
            <w:tcW w:w="4606" w:type="dxa"/>
          </w:tcPr>
          <w:p w:rsidR="00EB5760" w:rsidRDefault="00EB5760">
            <w:bookmarkStart w:id="0" w:name="_GoBack"/>
            <w:bookmarkEnd w:id="0"/>
            <w:proofErr w:type="spellStart"/>
            <w:r>
              <w:t>Gimnazija</w:t>
            </w:r>
            <w:proofErr w:type="spellEnd"/>
            <w:r>
              <w:t xml:space="preserve"> </w:t>
            </w:r>
            <w:proofErr w:type="spellStart"/>
            <w:r>
              <w:t>Kranj</w:t>
            </w:r>
            <w:proofErr w:type="spellEnd"/>
          </w:p>
        </w:tc>
        <w:tc>
          <w:tcPr>
            <w:tcW w:w="4606" w:type="dxa"/>
          </w:tcPr>
          <w:p w:rsidR="00EB5760" w:rsidRDefault="00EB5760">
            <w:r>
              <w:t>2014/15</w:t>
            </w:r>
          </w:p>
        </w:tc>
      </w:tr>
      <w:tr w:rsidR="00EB5760" w:rsidTr="00EB5760">
        <w:tc>
          <w:tcPr>
            <w:tcW w:w="4606" w:type="dxa"/>
          </w:tcPr>
          <w:p w:rsidR="00EB5760" w:rsidRDefault="00C015D0">
            <w:pPr>
              <w:rPr>
                <w:b/>
              </w:rPr>
            </w:pPr>
            <w:r w:rsidRPr="00F70238">
              <w:rPr>
                <w:b/>
              </w:rPr>
              <w:t>UČNA PRIPRAVA  - TIMSKO POUČEVANJE</w:t>
            </w:r>
          </w:p>
          <w:p w:rsidR="00F70238" w:rsidRPr="00F70238" w:rsidRDefault="00F70238">
            <w:pPr>
              <w:rPr>
                <w:b/>
              </w:rPr>
            </w:pPr>
          </w:p>
        </w:tc>
        <w:tc>
          <w:tcPr>
            <w:tcW w:w="4606" w:type="dxa"/>
          </w:tcPr>
          <w:p w:rsidR="00EB5760" w:rsidRDefault="00EB5760"/>
        </w:tc>
      </w:tr>
      <w:tr w:rsidR="00C015D0" w:rsidTr="007D23E9">
        <w:tc>
          <w:tcPr>
            <w:tcW w:w="4606" w:type="dxa"/>
          </w:tcPr>
          <w:p w:rsidR="00C015D0" w:rsidRDefault="00C015D0" w:rsidP="007D23E9">
            <w:proofErr w:type="spellStart"/>
            <w:r>
              <w:t>Učitelj</w:t>
            </w:r>
            <w:proofErr w:type="spellEnd"/>
            <w:r>
              <w:t xml:space="preserve">: SU - Tatjana Shrestha, TU - Will </w:t>
            </w:r>
            <w:proofErr w:type="spellStart"/>
            <w:r>
              <w:t>Tomford</w:t>
            </w:r>
            <w:proofErr w:type="spellEnd"/>
          </w:p>
          <w:p w:rsidR="00F70238" w:rsidRDefault="00F70238" w:rsidP="007D23E9"/>
        </w:tc>
        <w:tc>
          <w:tcPr>
            <w:tcW w:w="4606" w:type="dxa"/>
          </w:tcPr>
          <w:p w:rsidR="00C015D0" w:rsidRDefault="00C015D0" w:rsidP="007D23E9"/>
        </w:tc>
      </w:tr>
      <w:tr w:rsidR="00BC33B5" w:rsidTr="00EB5760">
        <w:tc>
          <w:tcPr>
            <w:tcW w:w="4606" w:type="dxa"/>
          </w:tcPr>
          <w:p w:rsidR="00BC33B5" w:rsidRDefault="00BC33B5" w:rsidP="007D23E9">
            <w:proofErr w:type="spellStart"/>
            <w:r>
              <w:t>Angleščina</w:t>
            </w:r>
            <w:proofErr w:type="spellEnd"/>
            <w:r>
              <w:t>; 3a,3c</w:t>
            </w:r>
          </w:p>
        </w:tc>
        <w:tc>
          <w:tcPr>
            <w:tcW w:w="4606" w:type="dxa"/>
          </w:tcPr>
          <w:p w:rsidR="00BC33B5" w:rsidRDefault="00C015D0">
            <w:r>
              <w:t>15. 1. 2015</w:t>
            </w:r>
          </w:p>
        </w:tc>
      </w:tr>
      <w:tr w:rsidR="00BC33B5" w:rsidTr="00EB5760">
        <w:tc>
          <w:tcPr>
            <w:tcW w:w="4606" w:type="dxa"/>
          </w:tcPr>
          <w:p w:rsidR="00BC33B5" w:rsidRDefault="00BC33B5" w:rsidP="007D23E9">
            <w:proofErr w:type="spellStart"/>
            <w:r>
              <w:t>Učni</w:t>
            </w:r>
            <w:proofErr w:type="spellEnd"/>
            <w:r>
              <w:t xml:space="preserve"> </w:t>
            </w:r>
            <w:proofErr w:type="spellStart"/>
            <w:r>
              <w:t>sklop</w:t>
            </w:r>
            <w:proofErr w:type="spellEnd"/>
            <w:r>
              <w:t>: Environment</w:t>
            </w:r>
          </w:p>
        </w:tc>
        <w:tc>
          <w:tcPr>
            <w:tcW w:w="4606" w:type="dxa"/>
          </w:tcPr>
          <w:p w:rsidR="00BC33B5" w:rsidRDefault="00BC33B5"/>
        </w:tc>
      </w:tr>
      <w:tr w:rsidR="00BC33B5" w:rsidTr="00EB5760">
        <w:tc>
          <w:tcPr>
            <w:tcW w:w="4606" w:type="dxa"/>
          </w:tcPr>
          <w:p w:rsidR="00BC33B5" w:rsidRDefault="00BC33B5">
            <w:proofErr w:type="spellStart"/>
            <w:r>
              <w:t>Učna</w:t>
            </w:r>
            <w:proofErr w:type="spellEnd"/>
            <w:r>
              <w:t xml:space="preserve"> </w:t>
            </w:r>
            <w:proofErr w:type="spellStart"/>
            <w:r>
              <w:t>ura</w:t>
            </w:r>
            <w:proofErr w:type="spellEnd"/>
            <w:r>
              <w:t xml:space="preserve">:   RHETORIC </w:t>
            </w:r>
          </w:p>
        </w:tc>
        <w:tc>
          <w:tcPr>
            <w:tcW w:w="4606" w:type="dxa"/>
          </w:tcPr>
          <w:p w:rsidR="00BC33B5" w:rsidRDefault="00BC33B5"/>
        </w:tc>
      </w:tr>
      <w:tr w:rsidR="00BC33B5" w:rsidTr="00EB5760">
        <w:tc>
          <w:tcPr>
            <w:tcW w:w="4606" w:type="dxa"/>
          </w:tcPr>
          <w:p w:rsidR="00BC33B5" w:rsidRDefault="00BC33B5">
            <w:proofErr w:type="spellStart"/>
            <w:r>
              <w:t>Učni</w:t>
            </w:r>
            <w:proofErr w:type="spellEnd"/>
            <w:r>
              <w:t xml:space="preserve"> </w:t>
            </w:r>
            <w:proofErr w:type="spellStart"/>
            <w:r>
              <w:t>cilji</w:t>
            </w:r>
            <w:proofErr w:type="spellEnd"/>
            <w:r>
              <w:t>:</w:t>
            </w:r>
            <w:r w:rsidR="00C015D0">
              <w:t xml:space="preserve">  </w:t>
            </w:r>
            <w:proofErr w:type="spellStart"/>
            <w:r w:rsidR="00C015D0">
              <w:t>Dijaki</w:t>
            </w:r>
            <w:proofErr w:type="spellEnd"/>
            <w:r w:rsidR="00C015D0">
              <w:t xml:space="preserve"> </w:t>
            </w:r>
            <w:proofErr w:type="spellStart"/>
            <w:r w:rsidR="00C015D0">
              <w:t>spoznajo</w:t>
            </w:r>
            <w:proofErr w:type="spellEnd"/>
            <w:r w:rsidR="00C015D0">
              <w:t xml:space="preserve"> </w:t>
            </w:r>
            <w:proofErr w:type="spellStart"/>
            <w:r w:rsidR="00C015D0">
              <w:t>pojem</w:t>
            </w:r>
            <w:proofErr w:type="spellEnd"/>
            <w:r w:rsidR="00C015D0">
              <w:t xml:space="preserve"> </w:t>
            </w:r>
            <w:proofErr w:type="spellStart"/>
            <w:r w:rsidR="00C015D0">
              <w:t>retorike</w:t>
            </w:r>
            <w:proofErr w:type="spellEnd"/>
            <w:r w:rsidR="00C015D0">
              <w:t xml:space="preserve"> </w:t>
            </w:r>
          </w:p>
          <w:p w:rsidR="00BC33B5" w:rsidRDefault="00BC33B5"/>
        </w:tc>
        <w:tc>
          <w:tcPr>
            <w:tcW w:w="4606" w:type="dxa"/>
          </w:tcPr>
          <w:p w:rsidR="00BC33B5" w:rsidRDefault="00BC33B5"/>
        </w:tc>
      </w:tr>
      <w:tr w:rsidR="00BC33B5" w:rsidTr="00BC33B5">
        <w:tc>
          <w:tcPr>
            <w:tcW w:w="4606" w:type="dxa"/>
          </w:tcPr>
          <w:p w:rsidR="00BC33B5" w:rsidRDefault="00C015D0" w:rsidP="007D23E9">
            <w:proofErr w:type="spellStart"/>
            <w:r>
              <w:t>Oblike</w:t>
            </w:r>
            <w:proofErr w:type="spellEnd"/>
            <w:r>
              <w:t xml:space="preserve"> </w:t>
            </w:r>
            <w:proofErr w:type="spellStart"/>
            <w:r>
              <w:t>dela</w:t>
            </w:r>
            <w:proofErr w:type="spellEnd"/>
            <w:r>
              <w:t xml:space="preserve">: </w:t>
            </w:r>
            <w:proofErr w:type="spellStart"/>
            <w:r>
              <w:t>Interaktivno</w:t>
            </w:r>
            <w:proofErr w:type="spellEnd"/>
            <w:r>
              <w:t xml:space="preserve"> </w:t>
            </w:r>
            <w:proofErr w:type="spellStart"/>
            <w:r>
              <w:t>timsko</w:t>
            </w:r>
            <w:proofErr w:type="spellEnd"/>
            <w:r>
              <w:t xml:space="preserve"> </w:t>
            </w:r>
            <w:proofErr w:type="spellStart"/>
            <w:r>
              <w:t>poučevanje</w:t>
            </w:r>
            <w:proofErr w:type="spellEnd"/>
          </w:p>
          <w:p w:rsidR="00F70238" w:rsidRDefault="00F70238" w:rsidP="007D23E9"/>
        </w:tc>
        <w:tc>
          <w:tcPr>
            <w:tcW w:w="4606" w:type="dxa"/>
          </w:tcPr>
          <w:p w:rsidR="00BC33B5" w:rsidRDefault="00BC33B5" w:rsidP="007D23E9"/>
        </w:tc>
      </w:tr>
    </w:tbl>
    <w:p w:rsidR="003F17FC" w:rsidRDefault="003F17F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92"/>
        <w:gridCol w:w="1809"/>
        <w:gridCol w:w="2069"/>
        <w:gridCol w:w="2067"/>
        <w:gridCol w:w="2151"/>
      </w:tblGrid>
      <w:tr w:rsidR="00094E4F" w:rsidTr="007B54BA">
        <w:tc>
          <w:tcPr>
            <w:tcW w:w="1192" w:type="dxa"/>
          </w:tcPr>
          <w:p w:rsidR="00094E4F" w:rsidRDefault="00094E4F">
            <w:proofErr w:type="spellStart"/>
            <w:r>
              <w:t>Etapa</w:t>
            </w:r>
            <w:proofErr w:type="spellEnd"/>
            <w:r>
              <w:t xml:space="preserve"> </w:t>
            </w:r>
            <w:proofErr w:type="spellStart"/>
            <w:r>
              <w:t>učenja</w:t>
            </w:r>
            <w:proofErr w:type="spellEnd"/>
            <w:r>
              <w:t xml:space="preserve">; </w:t>
            </w:r>
            <w:proofErr w:type="spellStart"/>
            <w:r>
              <w:t>čas</w:t>
            </w:r>
            <w:proofErr w:type="spellEnd"/>
          </w:p>
          <w:p w:rsidR="00094E4F" w:rsidRDefault="00094E4F"/>
        </w:tc>
        <w:tc>
          <w:tcPr>
            <w:tcW w:w="1809" w:type="dxa"/>
          </w:tcPr>
          <w:p w:rsidR="00094E4F" w:rsidRDefault="00094E4F">
            <w:r>
              <w:t>UČNI CILJI</w:t>
            </w:r>
          </w:p>
        </w:tc>
        <w:tc>
          <w:tcPr>
            <w:tcW w:w="2069" w:type="dxa"/>
          </w:tcPr>
          <w:p w:rsidR="00094E4F" w:rsidRDefault="00094E4F" w:rsidP="00094E4F">
            <w:r>
              <w:t>SLOVENSKI UČITELJ</w:t>
            </w:r>
          </w:p>
        </w:tc>
        <w:tc>
          <w:tcPr>
            <w:tcW w:w="2067" w:type="dxa"/>
          </w:tcPr>
          <w:p w:rsidR="00094E4F" w:rsidRDefault="00094E4F">
            <w:r>
              <w:t>TUJI UČITELJ</w:t>
            </w:r>
          </w:p>
        </w:tc>
        <w:tc>
          <w:tcPr>
            <w:tcW w:w="2151" w:type="dxa"/>
          </w:tcPr>
          <w:p w:rsidR="00094E4F" w:rsidRDefault="00094E4F">
            <w:r>
              <w:t>DIJAKI</w:t>
            </w:r>
          </w:p>
        </w:tc>
      </w:tr>
      <w:tr w:rsidR="00094E4F" w:rsidTr="007B54BA">
        <w:tc>
          <w:tcPr>
            <w:tcW w:w="1192" w:type="dxa"/>
          </w:tcPr>
          <w:p w:rsidR="00094E4F" w:rsidRDefault="00094E4F" w:rsidP="00094E4F">
            <w:proofErr w:type="spellStart"/>
            <w:r>
              <w:t>Ogrevanje</w:t>
            </w:r>
            <w:proofErr w:type="spellEnd"/>
            <w:r>
              <w:t xml:space="preserve"> 15 ‘</w:t>
            </w:r>
          </w:p>
        </w:tc>
        <w:tc>
          <w:tcPr>
            <w:tcW w:w="1809" w:type="dxa"/>
          </w:tcPr>
          <w:p w:rsidR="00094E4F" w:rsidRDefault="00094E4F">
            <w:proofErr w:type="spellStart"/>
            <w:r>
              <w:t>Dijaki</w:t>
            </w:r>
            <w:proofErr w:type="spellEnd"/>
            <w:r>
              <w:t xml:space="preserve"> </w:t>
            </w:r>
            <w:proofErr w:type="spellStart"/>
            <w:r>
              <w:t>pokažejo</w:t>
            </w:r>
            <w:proofErr w:type="spellEnd"/>
            <w:r>
              <w:t xml:space="preserve"> </w:t>
            </w:r>
            <w:proofErr w:type="spellStart"/>
            <w:r>
              <w:t>predhodno</w:t>
            </w:r>
            <w:proofErr w:type="spellEnd"/>
            <w:r>
              <w:t xml:space="preserve"> </w:t>
            </w:r>
            <w:proofErr w:type="spellStart"/>
            <w:r>
              <w:t>znanje</w:t>
            </w:r>
            <w:proofErr w:type="spellEnd"/>
            <w:r>
              <w:t xml:space="preserve"> o </w:t>
            </w:r>
            <w:proofErr w:type="spellStart"/>
            <w:r>
              <w:t>pojmu</w:t>
            </w:r>
            <w:proofErr w:type="spellEnd"/>
            <w:r>
              <w:t xml:space="preserve"> RETORIKA</w:t>
            </w:r>
          </w:p>
        </w:tc>
        <w:tc>
          <w:tcPr>
            <w:tcW w:w="2069" w:type="dxa"/>
          </w:tcPr>
          <w:p w:rsidR="00094E4F" w:rsidRDefault="00094E4F" w:rsidP="00094E4F">
            <w:proofErr w:type="spellStart"/>
            <w:r>
              <w:t>Napove</w:t>
            </w:r>
            <w:proofErr w:type="spellEnd"/>
            <w:r>
              <w:t xml:space="preserve"> </w:t>
            </w:r>
            <w:proofErr w:type="spellStart"/>
            <w:r>
              <w:t>temo</w:t>
            </w:r>
            <w:proofErr w:type="spellEnd"/>
            <w:r>
              <w:t xml:space="preserve">, </w:t>
            </w:r>
            <w:proofErr w:type="spellStart"/>
            <w:r>
              <w:t>razdeli</w:t>
            </w:r>
            <w:proofErr w:type="spellEnd"/>
            <w:r>
              <w:t xml:space="preserve"> </w:t>
            </w:r>
            <w:proofErr w:type="spellStart"/>
            <w:r>
              <w:t>delovne</w:t>
            </w:r>
            <w:proofErr w:type="spellEnd"/>
            <w:r>
              <w:t xml:space="preserve"> </w:t>
            </w:r>
            <w:proofErr w:type="spellStart"/>
            <w:r>
              <w:t>liste</w:t>
            </w:r>
            <w:proofErr w:type="spellEnd"/>
          </w:p>
        </w:tc>
        <w:tc>
          <w:tcPr>
            <w:tcW w:w="2067" w:type="dxa"/>
          </w:tcPr>
          <w:p w:rsidR="00094E4F" w:rsidRDefault="00094E4F" w:rsidP="00094E4F">
            <w:proofErr w:type="spellStart"/>
            <w:r>
              <w:t>Zastavi</w:t>
            </w:r>
            <w:proofErr w:type="spellEnd"/>
            <w:r>
              <w:t xml:space="preserve"> </w:t>
            </w:r>
            <w:proofErr w:type="spellStart"/>
            <w:r>
              <w:t>prvo</w:t>
            </w:r>
            <w:proofErr w:type="spellEnd"/>
            <w:r>
              <w:t xml:space="preserve"> </w:t>
            </w:r>
            <w:proofErr w:type="spellStart"/>
            <w:r>
              <w:t>nalogo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delovnem</w:t>
            </w:r>
            <w:proofErr w:type="spellEnd"/>
            <w:r>
              <w:t xml:space="preserve"> </w:t>
            </w:r>
            <w:proofErr w:type="spellStart"/>
            <w:r>
              <w:t>listu</w:t>
            </w:r>
            <w:proofErr w:type="spellEnd"/>
            <w:r>
              <w:t xml:space="preserve"> </w:t>
            </w:r>
          </w:p>
        </w:tc>
        <w:tc>
          <w:tcPr>
            <w:tcW w:w="2151" w:type="dxa"/>
          </w:tcPr>
          <w:p w:rsidR="00094E4F" w:rsidRDefault="00094E4F">
            <w:proofErr w:type="spellStart"/>
            <w:r>
              <w:t>Delo</w:t>
            </w:r>
            <w:proofErr w:type="spellEnd"/>
            <w:r>
              <w:t xml:space="preserve"> v </w:t>
            </w:r>
            <w:proofErr w:type="spellStart"/>
            <w:r>
              <w:t>skupini</w:t>
            </w:r>
            <w:proofErr w:type="spellEnd"/>
            <w:r>
              <w:t xml:space="preserve">: </w:t>
            </w:r>
            <w:proofErr w:type="spellStart"/>
            <w:r>
              <w:t>Ugibajo</w:t>
            </w:r>
            <w:proofErr w:type="spellEnd"/>
            <w:r>
              <w:t xml:space="preserve">, </w:t>
            </w:r>
            <w:proofErr w:type="spellStart"/>
            <w:r>
              <w:t>poskusijo</w:t>
            </w:r>
            <w:proofErr w:type="spellEnd"/>
            <w:r>
              <w:t xml:space="preserve"> </w:t>
            </w:r>
            <w:proofErr w:type="spellStart"/>
            <w:r>
              <w:t>definirati</w:t>
            </w:r>
            <w:proofErr w:type="spellEnd"/>
            <w:r>
              <w:t xml:space="preserve"> </w:t>
            </w:r>
            <w:proofErr w:type="spellStart"/>
            <w:r>
              <w:t>pojem</w:t>
            </w:r>
            <w:proofErr w:type="spellEnd"/>
            <w:r>
              <w:t xml:space="preserve">. </w:t>
            </w:r>
            <w:proofErr w:type="spellStart"/>
            <w:r>
              <w:t>Preberejo</w:t>
            </w:r>
            <w:proofErr w:type="spellEnd"/>
            <w:r>
              <w:t xml:space="preserve"> </w:t>
            </w:r>
            <w:proofErr w:type="spellStart"/>
            <w:r>
              <w:t>definicijo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delovnem</w:t>
            </w:r>
            <w:proofErr w:type="spellEnd"/>
            <w:r>
              <w:t xml:space="preserve"> </w:t>
            </w:r>
            <w:proofErr w:type="spellStart"/>
            <w:r>
              <w:t>listu.Odgovorijo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vprašanja</w:t>
            </w:r>
            <w:proofErr w:type="spellEnd"/>
            <w:r>
              <w:t>.</w:t>
            </w:r>
          </w:p>
        </w:tc>
      </w:tr>
      <w:tr w:rsidR="00094E4F" w:rsidTr="007B54BA">
        <w:tc>
          <w:tcPr>
            <w:tcW w:w="1192" w:type="dxa"/>
          </w:tcPr>
          <w:p w:rsidR="00094E4F" w:rsidRDefault="00094E4F">
            <w:proofErr w:type="spellStart"/>
            <w:r>
              <w:t>Pregled</w:t>
            </w:r>
            <w:proofErr w:type="spellEnd"/>
            <w:r>
              <w:t xml:space="preserve"> </w:t>
            </w:r>
            <w:proofErr w:type="spellStart"/>
            <w:r>
              <w:t>domače</w:t>
            </w:r>
            <w:proofErr w:type="spellEnd"/>
            <w:r>
              <w:t xml:space="preserve"> </w:t>
            </w:r>
            <w:proofErr w:type="spellStart"/>
            <w:r>
              <w:t>naloge</w:t>
            </w:r>
            <w:proofErr w:type="spellEnd"/>
            <w:r>
              <w:t>: 5’</w:t>
            </w:r>
          </w:p>
        </w:tc>
        <w:tc>
          <w:tcPr>
            <w:tcW w:w="1809" w:type="dxa"/>
          </w:tcPr>
          <w:p w:rsidR="00094E4F" w:rsidRDefault="00094E4F">
            <w:proofErr w:type="spellStart"/>
            <w:r>
              <w:t>Preberejo</w:t>
            </w:r>
            <w:proofErr w:type="spellEnd"/>
            <w:r>
              <w:t xml:space="preserve"> </w:t>
            </w:r>
            <w:proofErr w:type="spellStart"/>
            <w:r>
              <w:t>obnovo</w:t>
            </w:r>
            <w:proofErr w:type="spellEnd"/>
            <w:r>
              <w:t xml:space="preserve"> </w:t>
            </w:r>
            <w:proofErr w:type="spellStart"/>
            <w:r>
              <w:t>tragedije</w:t>
            </w:r>
            <w:proofErr w:type="spellEnd"/>
            <w:r>
              <w:t xml:space="preserve"> Julius Caesar</w:t>
            </w:r>
          </w:p>
        </w:tc>
        <w:tc>
          <w:tcPr>
            <w:tcW w:w="2069" w:type="dxa"/>
          </w:tcPr>
          <w:p w:rsidR="00094E4F" w:rsidRDefault="00094E4F">
            <w:proofErr w:type="spellStart"/>
            <w:r>
              <w:t>Vpraša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obnovi</w:t>
            </w:r>
            <w:proofErr w:type="spellEnd"/>
            <w:r>
              <w:t xml:space="preserve"> </w:t>
            </w:r>
            <w:proofErr w:type="spellStart"/>
            <w:r>
              <w:t>drame</w:t>
            </w:r>
            <w:proofErr w:type="spellEnd"/>
          </w:p>
        </w:tc>
        <w:tc>
          <w:tcPr>
            <w:tcW w:w="2067" w:type="dxa"/>
          </w:tcPr>
          <w:p w:rsidR="00094E4F" w:rsidRDefault="00094E4F"/>
        </w:tc>
        <w:tc>
          <w:tcPr>
            <w:tcW w:w="2151" w:type="dxa"/>
          </w:tcPr>
          <w:p w:rsidR="00094E4F" w:rsidRDefault="00094E4F">
            <w:proofErr w:type="spellStart"/>
            <w:r>
              <w:t>Posamenz</w:t>
            </w:r>
            <w:proofErr w:type="spellEnd"/>
            <w:r>
              <w:t xml:space="preserve"> </w:t>
            </w:r>
            <w:proofErr w:type="spellStart"/>
            <w:r>
              <w:t>dijaki</w:t>
            </w:r>
            <w:proofErr w:type="spellEnd"/>
            <w:r>
              <w:t xml:space="preserve"> </w:t>
            </w:r>
            <w:proofErr w:type="spellStart"/>
            <w:r>
              <w:t>obnavljajo</w:t>
            </w:r>
            <w:proofErr w:type="spellEnd"/>
            <w:r>
              <w:t xml:space="preserve"> </w:t>
            </w:r>
            <w:proofErr w:type="spellStart"/>
            <w:r>
              <w:t>dramo</w:t>
            </w:r>
            <w:proofErr w:type="spellEnd"/>
          </w:p>
        </w:tc>
      </w:tr>
      <w:tr w:rsidR="00094E4F" w:rsidTr="007B54BA">
        <w:tc>
          <w:tcPr>
            <w:tcW w:w="1192" w:type="dxa"/>
          </w:tcPr>
          <w:p w:rsidR="00094E4F" w:rsidRDefault="00094E4F">
            <w:r>
              <w:t>Mark Antony’s speech 2</w:t>
            </w:r>
            <w:r w:rsidR="00110674">
              <w:t>3</w:t>
            </w:r>
            <w:r>
              <w:t xml:space="preserve"> ‘</w:t>
            </w:r>
          </w:p>
          <w:p w:rsidR="00094E4F" w:rsidRDefault="00094E4F"/>
        </w:tc>
        <w:tc>
          <w:tcPr>
            <w:tcW w:w="1809" w:type="dxa"/>
          </w:tcPr>
          <w:p w:rsidR="00094E4F" w:rsidRDefault="00094E4F">
            <w:proofErr w:type="spellStart"/>
            <w:r>
              <w:t>Spoznajoodlomek</w:t>
            </w:r>
            <w:proofErr w:type="spellEnd"/>
            <w:r>
              <w:t xml:space="preserve"> </w:t>
            </w:r>
            <w:proofErr w:type="spellStart"/>
            <w:r>
              <w:t>književnega</w:t>
            </w:r>
            <w:proofErr w:type="spellEnd"/>
            <w:r>
              <w:t xml:space="preserve"> </w:t>
            </w:r>
            <w:proofErr w:type="spellStart"/>
            <w:r>
              <w:t>dela</w:t>
            </w:r>
            <w:proofErr w:type="spellEnd"/>
            <w:r>
              <w:t xml:space="preserve"> in </w:t>
            </w:r>
            <w:proofErr w:type="spellStart"/>
            <w:r>
              <w:t>elemente</w:t>
            </w:r>
            <w:proofErr w:type="spellEnd"/>
            <w:r>
              <w:t xml:space="preserve"> </w:t>
            </w:r>
            <w:proofErr w:type="spellStart"/>
            <w:r>
              <w:t>retorike</w:t>
            </w:r>
            <w:proofErr w:type="spellEnd"/>
          </w:p>
        </w:tc>
        <w:tc>
          <w:tcPr>
            <w:tcW w:w="2069" w:type="dxa"/>
          </w:tcPr>
          <w:p w:rsidR="00094E4F" w:rsidRDefault="00094E4F"/>
        </w:tc>
        <w:tc>
          <w:tcPr>
            <w:tcW w:w="2067" w:type="dxa"/>
          </w:tcPr>
          <w:p w:rsidR="00094E4F" w:rsidRDefault="00110674">
            <w:proofErr w:type="spellStart"/>
            <w:r>
              <w:t>Prebere</w:t>
            </w:r>
            <w:proofErr w:type="spellEnd"/>
            <w:r>
              <w:t xml:space="preserve"> </w:t>
            </w:r>
            <w:proofErr w:type="spellStart"/>
            <w:r>
              <w:t>odlomek</w:t>
            </w:r>
            <w:proofErr w:type="spellEnd"/>
            <w:r>
              <w:t xml:space="preserve"> </w:t>
            </w:r>
            <w:proofErr w:type="spellStart"/>
            <w:r>
              <w:t>književnega</w:t>
            </w:r>
            <w:proofErr w:type="spellEnd"/>
            <w:r>
              <w:t xml:space="preserve"> </w:t>
            </w:r>
            <w:proofErr w:type="spellStart"/>
            <w:r>
              <w:t>dela</w:t>
            </w:r>
            <w:proofErr w:type="spellEnd"/>
          </w:p>
        </w:tc>
        <w:tc>
          <w:tcPr>
            <w:tcW w:w="2151" w:type="dxa"/>
          </w:tcPr>
          <w:p w:rsidR="00094E4F" w:rsidRDefault="00110674">
            <w:r>
              <w:t xml:space="preserve">Ob </w:t>
            </w:r>
            <w:proofErr w:type="spellStart"/>
            <w:r>
              <w:t>branju</w:t>
            </w:r>
            <w:proofErr w:type="spellEnd"/>
            <w:r>
              <w:t xml:space="preserve"> </w:t>
            </w:r>
            <w:proofErr w:type="spellStart"/>
            <w:r>
              <w:t>zaznavajo</w:t>
            </w:r>
            <w:proofErr w:type="spellEnd"/>
            <w:r>
              <w:t xml:space="preserve"> </w:t>
            </w:r>
            <w:proofErr w:type="spellStart"/>
            <w:r>
              <w:t>elemente</w:t>
            </w:r>
            <w:proofErr w:type="spellEnd"/>
            <w:r>
              <w:t xml:space="preserve"> </w:t>
            </w:r>
            <w:proofErr w:type="spellStart"/>
            <w:r>
              <w:t>retorike</w:t>
            </w:r>
            <w:proofErr w:type="spellEnd"/>
            <w:r>
              <w:t xml:space="preserve"> in </w:t>
            </w:r>
            <w:proofErr w:type="spellStart"/>
            <w:r>
              <w:t>poročajo</w:t>
            </w:r>
            <w:proofErr w:type="spellEnd"/>
            <w:r>
              <w:t xml:space="preserve">, </w:t>
            </w:r>
            <w:proofErr w:type="spellStart"/>
            <w:r>
              <w:t>katere</w:t>
            </w:r>
            <w:proofErr w:type="spellEnd"/>
            <w:r>
              <w:t xml:space="preserve"> </w:t>
            </w:r>
            <w:proofErr w:type="spellStart"/>
            <w:r>
              <w:t>posebnosti</w:t>
            </w:r>
            <w:proofErr w:type="spellEnd"/>
            <w:r>
              <w:t xml:space="preserve"> </w:t>
            </w:r>
            <w:proofErr w:type="spellStart"/>
            <w:r>
              <w:t>govora</w:t>
            </w:r>
            <w:proofErr w:type="spellEnd"/>
            <w:r>
              <w:t xml:space="preserve"> </w:t>
            </w:r>
            <w:proofErr w:type="spellStart"/>
            <w:r>
              <w:t>opazijo</w:t>
            </w:r>
            <w:proofErr w:type="spellEnd"/>
            <w:r>
              <w:t>.</w:t>
            </w:r>
          </w:p>
        </w:tc>
      </w:tr>
      <w:tr w:rsidR="00094E4F" w:rsidTr="007B54BA">
        <w:tc>
          <w:tcPr>
            <w:tcW w:w="1192" w:type="dxa"/>
          </w:tcPr>
          <w:p w:rsidR="00094E4F" w:rsidRDefault="00110674">
            <w:proofErr w:type="spellStart"/>
            <w:r>
              <w:t>Domača</w:t>
            </w:r>
            <w:proofErr w:type="spellEnd"/>
            <w:r>
              <w:t xml:space="preserve"> </w:t>
            </w:r>
            <w:proofErr w:type="spellStart"/>
            <w:r>
              <w:t>naloga</w:t>
            </w:r>
            <w:proofErr w:type="spellEnd"/>
            <w:r>
              <w:t xml:space="preserve"> 2’</w:t>
            </w:r>
          </w:p>
        </w:tc>
        <w:tc>
          <w:tcPr>
            <w:tcW w:w="1809" w:type="dxa"/>
          </w:tcPr>
          <w:p w:rsidR="00094E4F" w:rsidRDefault="00110674">
            <w:proofErr w:type="spellStart"/>
            <w:r>
              <w:t>Samostojno</w:t>
            </w:r>
            <w:proofErr w:type="spellEnd"/>
            <w:r>
              <w:t xml:space="preserve"> </w:t>
            </w:r>
            <w:proofErr w:type="spellStart"/>
            <w:r>
              <w:t>učenje</w:t>
            </w:r>
            <w:proofErr w:type="spellEnd"/>
            <w:r>
              <w:t>:</w:t>
            </w:r>
          </w:p>
        </w:tc>
        <w:tc>
          <w:tcPr>
            <w:tcW w:w="2069" w:type="dxa"/>
          </w:tcPr>
          <w:p w:rsidR="00094E4F" w:rsidRDefault="00094E4F"/>
        </w:tc>
        <w:tc>
          <w:tcPr>
            <w:tcW w:w="2067" w:type="dxa"/>
          </w:tcPr>
          <w:p w:rsidR="00094E4F" w:rsidRDefault="00094E4F"/>
        </w:tc>
        <w:tc>
          <w:tcPr>
            <w:tcW w:w="2151" w:type="dxa"/>
          </w:tcPr>
          <w:p w:rsidR="00094E4F" w:rsidRDefault="00110674">
            <w:r>
              <w:t xml:space="preserve">Ob </w:t>
            </w:r>
            <w:proofErr w:type="spellStart"/>
            <w:r>
              <w:t>ponovnem</w:t>
            </w:r>
            <w:proofErr w:type="spellEnd"/>
            <w:r>
              <w:t xml:space="preserve"> </w:t>
            </w:r>
            <w:proofErr w:type="spellStart"/>
            <w:r>
              <w:t>branju</w:t>
            </w:r>
            <w:proofErr w:type="spellEnd"/>
            <w:r>
              <w:t xml:space="preserve"> </w:t>
            </w:r>
            <w:proofErr w:type="spellStart"/>
            <w:r>
              <w:t>odlomka</w:t>
            </w:r>
            <w:proofErr w:type="spellEnd"/>
            <w:r>
              <w:t xml:space="preserve"> </w:t>
            </w:r>
            <w:proofErr w:type="spellStart"/>
            <w:r>
              <w:t>ugotovijo</w:t>
            </w:r>
            <w:proofErr w:type="spellEnd"/>
            <w:r>
              <w:t xml:space="preserve"> </w:t>
            </w:r>
            <w:proofErr w:type="spellStart"/>
            <w:r>
              <w:t>elemente</w:t>
            </w:r>
            <w:proofErr w:type="spellEnd"/>
            <w:r>
              <w:t xml:space="preserve"> </w:t>
            </w:r>
            <w:proofErr w:type="spellStart"/>
            <w:r>
              <w:t>retorike</w:t>
            </w:r>
            <w:proofErr w:type="spellEnd"/>
            <w:r>
              <w:t xml:space="preserve"> s </w:t>
            </w:r>
            <w:proofErr w:type="spellStart"/>
            <w:r>
              <w:t>pomočjo</w:t>
            </w:r>
            <w:proofErr w:type="spellEnd"/>
            <w:r>
              <w:t xml:space="preserve"> </w:t>
            </w:r>
            <w:proofErr w:type="spellStart"/>
            <w:r>
              <w:t>opisov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delovnem</w:t>
            </w:r>
            <w:proofErr w:type="spellEnd"/>
            <w:r>
              <w:t xml:space="preserve"> </w:t>
            </w:r>
            <w:proofErr w:type="spellStart"/>
            <w:r>
              <w:t>listu</w:t>
            </w:r>
            <w:proofErr w:type="spellEnd"/>
            <w:r>
              <w:t>.</w:t>
            </w:r>
          </w:p>
        </w:tc>
      </w:tr>
      <w:tr w:rsidR="00094E4F" w:rsidTr="007B54BA">
        <w:tc>
          <w:tcPr>
            <w:tcW w:w="1192" w:type="dxa"/>
          </w:tcPr>
          <w:p w:rsidR="00094E4F" w:rsidRDefault="00094E4F"/>
        </w:tc>
        <w:tc>
          <w:tcPr>
            <w:tcW w:w="1809" w:type="dxa"/>
          </w:tcPr>
          <w:p w:rsidR="00094E4F" w:rsidRDefault="00094E4F"/>
        </w:tc>
        <w:tc>
          <w:tcPr>
            <w:tcW w:w="2069" w:type="dxa"/>
          </w:tcPr>
          <w:p w:rsidR="00094E4F" w:rsidRDefault="00094E4F"/>
        </w:tc>
        <w:tc>
          <w:tcPr>
            <w:tcW w:w="2067" w:type="dxa"/>
          </w:tcPr>
          <w:p w:rsidR="00094E4F" w:rsidRDefault="00094E4F"/>
        </w:tc>
        <w:tc>
          <w:tcPr>
            <w:tcW w:w="2151" w:type="dxa"/>
          </w:tcPr>
          <w:p w:rsidR="00094E4F" w:rsidRDefault="00094E4F"/>
        </w:tc>
      </w:tr>
      <w:tr w:rsidR="00094E4F" w:rsidTr="007B54BA">
        <w:tc>
          <w:tcPr>
            <w:tcW w:w="1192" w:type="dxa"/>
          </w:tcPr>
          <w:p w:rsidR="00094E4F" w:rsidRDefault="007B54BA">
            <w:proofErr w:type="spellStart"/>
            <w:r>
              <w:t>Delež</w:t>
            </w:r>
            <w:proofErr w:type="spellEnd"/>
            <w:r>
              <w:t xml:space="preserve"> </w:t>
            </w:r>
            <w:proofErr w:type="spellStart"/>
            <w:r>
              <w:t>učitelja</w:t>
            </w:r>
            <w:proofErr w:type="spellEnd"/>
          </w:p>
        </w:tc>
        <w:tc>
          <w:tcPr>
            <w:tcW w:w="1809" w:type="dxa"/>
          </w:tcPr>
          <w:p w:rsidR="00094E4F" w:rsidRDefault="00094E4F"/>
        </w:tc>
        <w:tc>
          <w:tcPr>
            <w:tcW w:w="2069" w:type="dxa"/>
          </w:tcPr>
          <w:p w:rsidR="00094E4F" w:rsidRDefault="001748E9">
            <w:r>
              <w:t>40%</w:t>
            </w:r>
          </w:p>
        </w:tc>
        <w:tc>
          <w:tcPr>
            <w:tcW w:w="2067" w:type="dxa"/>
          </w:tcPr>
          <w:p w:rsidR="00094E4F" w:rsidRDefault="001748E9">
            <w:r>
              <w:t>60%</w:t>
            </w:r>
          </w:p>
        </w:tc>
        <w:tc>
          <w:tcPr>
            <w:tcW w:w="2151" w:type="dxa"/>
          </w:tcPr>
          <w:p w:rsidR="00094E4F" w:rsidRDefault="00094E4F"/>
        </w:tc>
      </w:tr>
      <w:tr w:rsidR="00094E4F" w:rsidTr="007B54BA">
        <w:tc>
          <w:tcPr>
            <w:tcW w:w="1192" w:type="dxa"/>
          </w:tcPr>
          <w:p w:rsidR="00094E4F" w:rsidRDefault="00094E4F"/>
        </w:tc>
        <w:tc>
          <w:tcPr>
            <w:tcW w:w="1809" w:type="dxa"/>
          </w:tcPr>
          <w:p w:rsidR="00094E4F" w:rsidRDefault="00094E4F"/>
        </w:tc>
        <w:tc>
          <w:tcPr>
            <w:tcW w:w="2069" w:type="dxa"/>
          </w:tcPr>
          <w:p w:rsidR="00094E4F" w:rsidRDefault="00094E4F"/>
        </w:tc>
        <w:tc>
          <w:tcPr>
            <w:tcW w:w="2067" w:type="dxa"/>
          </w:tcPr>
          <w:p w:rsidR="00094E4F" w:rsidRDefault="00094E4F"/>
        </w:tc>
        <w:tc>
          <w:tcPr>
            <w:tcW w:w="2151" w:type="dxa"/>
          </w:tcPr>
          <w:p w:rsidR="00094E4F" w:rsidRDefault="00094E4F"/>
        </w:tc>
      </w:tr>
    </w:tbl>
    <w:p w:rsidR="00F70238" w:rsidRDefault="00F70238"/>
    <w:p w:rsidR="00BC33B5" w:rsidRDefault="00BC33B5"/>
    <w:sectPr w:rsidR="00BC3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60"/>
    <w:rsid w:val="00094E4F"/>
    <w:rsid w:val="00110674"/>
    <w:rsid w:val="001748E9"/>
    <w:rsid w:val="003F17FC"/>
    <w:rsid w:val="00791734"/>
    <w:rsid w:val="007B54BA"/>
    <w:rsid w:val="009E20DF"/>
    <w:rsid w:val="00BC33B5"/>
    <w:rsid w:val="00C015D0"/>
    <w:rsid w:val="00EB5760"/>
    <w:rsid w:val="00F7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B576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B576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dcterms:created xsi:type="dcterms:W3CDTF">2015-03-22T21:26:00Z</dcterms:created>
  <dcterms:modified xsi:type="dcterms:W3CDTF">2015-03-22T21:26:00Z</dcterms:modified>
</cp:coreProperties>
</file>